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A9" w:rsidRDefault="006C1FA9" w:rsidP="006C1FA9">
      <w:pPr>
        <w:pStyle w:val="Standard"/>
        <w:spacing w:line="360" w:lineRule="auto"/>
        <w:jc w:val="center"/>
      </w:pPr>
      <w:r>
        <w:rPr>
          <w:b/>
          <w:bCs/>
          <w:noProof/>
          <w:sz w:val="36"/>
          <w:szCs w:val="36"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2792156</wp:posOffset>
            </wp:positionH>
            <wp:positionV relativeFrom="paragraph">
              <wp:posOffset>-655917</wp:posOffset>
            </wp:positionV>
            <wp:extent cx="465484" cy="551876"/>
            <wp:effectExtent l="0" t="0" r="0" b="0"/>
            <wp:wrapSquare wrapText="bothSides"/>
            <wp:docPr id="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 l="-6003" t="-5337" r="-6003" b="-5337"/>
                    <a:stretch>
                      <a:fillRect/>
                    </a:stretch>
                  </pic:blipFill>
                  <pic:spPr>
                    <a:xfrm>
                      <a:off x="0" y="0"/>
                      <a:ext cx="465484" cy="5518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lang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2792156</wp:posOffset>
            </wp:positionH>
            <wp:positionV relativeFrom="paragraph">
              <wp:posOffset>-655917</wp:posOffset>
            </wp:positionV>
            <wp:extent cx="465484" cy="551876"/>
            <wp:effectExtent l="0" t="0" r="0" b="0"/>
            <wp:wrapSquare wrapText="bothSides"/>
            <wp:docPr id="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 l="-6003" t="-5337" r="-6003" b="-5337"/>
                    <a:stretch>
                      <a:fillRect/>
                    </a:stretch>
                  </pic:blipFill>
                  <pic:spPr>
                    <a:xfrm>
                      <a:off x="0" y="0"/>
                      <a:ext cx="465484" cy="5518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COMUNE </w:t>
      </w:r>
      <w:proofErr w:type="spellStart"/>
      <w:r>
        <w:rPr>
          <w:b/>
          <w:bCs/>
          <w:sz w:val="36"/>
          <w:szCs w:val="36"/>
        </w:rPr>
        <w:t>DI</w:t>
      </w:r>
      <w:proofErr w:type="spellEnd"/>
      <w:r>
        <w:rPr>
          <w:b/>
          <w:bCs/>
          <w:sz w:val="36"/>
          <w:szCs w:val="36"/>
        </w:rPr>
        <w:t xml:space="preserve"> MARSICOVETERE</w:t>
      </w:r>
    </w:p>
    <w:p w:rsidR="006C1FA9" w:rsidRDefault="006C1FA9" w:rsidP="006C1FA9">
      <w:pPr>
        <w:pStyle w:val="Standard"/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Provincia di Potenza</w:t>
      </w:r>
    </w:p>
    <w:p w:rsidR="006C1FA9" w:rsidRDefault="006C1FA9" w:rsidP="006C1FA9">
      <w:pPr>
        <w:pStyle w:val="Standard"/>
        <w:spacing w:line="360" w:lineRule="auto"/>
        <w:jc w:val="center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P.zza</w:t>
      </w:r>
      <w:proofErr w:type="spellEnd"/>
      <w:r>
        <w:rPr>
          <w:sz w:val="18"/>
          <w:szCs w:val="18"/>
        </w:rPr>
        <w:t xml:space="preserve">  Municipio, 1 C.A.P. 85050  TEL</w:t>
      </w:r>
      <w:proofErr w:type="spellStart"/>
      <w:r>
        <w:rPr>
          <w:sz w:val="18"/>
          <w:szCs w:val="18"/>
        </w:rPr>
        <w:t>.09</w:t>
      </w:r>
      <w:proofErr w:type="spellEnd"/>
      <w:r>
        <w:rPr>
          <w:sz w:val="18"/>
          <w:szCs w:val="18"/>
        </w:rPr>
        <w:t>75</w:t>
      </w:r>
      <w:r>
        <w:pict>
          <v:shape id="Forma1_183" o:spid="_x0000_s1026" style="position:absolute;left:0;text-align:left;margin-left:3.25pt;margin-top:.8pt;width:505.55pt;height:.1pt;z-index:251662336;visibility:visible;mso-wrap-style:none;mso-position-horizontal-relative:text;mso-position-vertical-relative:text;v-text-anchor:middle" coordsize="21600,21600" o:spt="100" adj="-11796480,,5400" path="m,l21600,r,21600l,21600,,xe" stroked="f">
            <v:stroke joinstyle="miter"/>
            <v:formulas/>
            <v:path o:connecttype="custom" o:connectlocs="3210244,0;6420487,636;3210244,1271;0,636;954228187,0;1908455185,37;954228187,75;0,37;2147483647,0;2147483647,2;2147483647,4;0,2" o:connectangles="270,0,90,180,270,0,90,180,270,0,90,180" textboxrect="0,0,21600,21600"/>
            <v:textbox style="mso-rotate-with-shape:t" inset="4.40994mm,2.29006mm,4.40994mm,2.29006mm">
              <w:txbxContent>
                <w:p w:rsidR="006C1FA9" w:rsidRDefault="006C1FA9" w:rsidP="006C1FA9"/>
              </w:txbxContent>
            </v:textbox>
            <w10:wrap type="square"/>
          </v:shape>
        </w:pict>
      </w:r>
      <w:r>
        <w:rPr>
          <w:sz w:val="18"/>
          <w:szCs w:val="18"/>
        </w:rPr>
        <w:t>3520236</w:t>
      </w:r>
    </w:p>
    <w:p w:rsidR="006C1FA9" w:rsidRDefault="006C1FA9" w:rsidP="006C1FA9">
      <w:pPr>
        <w:pStyle w:val="Standard"/>
        <w:spacing w:line="360" w:lineRule="auto"/>
        <w:jc w:val="center"/>
        <w:rPr>
          <w:sz w:val="18"/>
          <w:szCs w:val="18"/>
        </w:rPr>
      </w:pPr>
    </w:p>
    <w:p w:rsidR="006C1FA9" w:rsidRDefault="006C1FA9" w:rsidP="006C1FA9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AVVISO</w:t>
      </w:r>
    </w:p>
    <w:p w:rsidR="006C1FA9" w:rsidRDefault="006C1FA9" w:rsidP="006C1FA9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SOGGIORNO MARINO ANZIANI</w:t>
      </w:r>
    </w:p>
    <w:p w:rsidR="006C1FA9" w:rsidRDefault="006C1FA9" w:rsidP="006C1FA9">
      <w:pPr>
        <w:pStyle w:val="Standard"/>
        <w:spacing w:line="360" w:lineRule="auto"/>
        <w:jc w:val="center"/>
        <w:rPr>
          <w:sz w:val="18"/>
          <w:szCs w:val="18"/>
        </w:rPr>
      </w:pPr>
    </w:p>
    <w:p w:rsidR="006C1FA9" w:rsidRDefault="006C1FA9" w:rsidP="006C1FA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SI RENDE NOTO</w:t>
      </w:r>
    </w:p>
    <w:p w:rsidR="006C1FA9" w:rsidRDefault="006C1FA9" w:rsidP="006C1FA9">
      <w:pPr>
        <w:pStyle w:val="Standard"/>
        <w:spacing w:line="360" w:lineRule="auto"/>
        <w:jc w:val="center"/>
        <w:rPr>
          <w:sz w:val="18"/>
          <w:szCs w:val="18"/>
        </w:rPr>
      </w:pPr>
    </w:p>
    <w:p w:rsidR="006C1FA9" w:rsidRDefault="006C1FA9" w:rsidP="006C1FA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NELL’AMBITO DEI SERVIZI SOCIO-ASSISTENZIALI, CON DELIBERAZIONE G.C. N. 120  DEL 20.07.2023, È STATA DISPOSTA,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INTESA CON IL COMUNE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TURSI, L’ORGANIZZAZIONE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UN SOGGIORNO A FAVORE DEI CITTADINI ULTRASESSANTACINQUENNI, AUTOSUFFICIENTI E RESIDENTI IN QUESTO COMUNE, DAL 10 SETTEMBRE AL 23 SETTEMBRE 2023 A RIMINI.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Esso prevede: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trattamento di pensione completa in un albergo a 3 stelle superiori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possibilità di usufruire delle terme con prescrizione medica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spiaggia privata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viaggio A/R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escursione in una località romagnola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serate danzanti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gadget ad ogni partecipante.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</w:p>
    <w:p w:rsidR="006C1FA9" w:rsidRDefault="006C1FA9" w:rsidP="006C1FA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Le fasce di ISEE previste per la quota di compartecipazione a carico dei richiedenti sono:</w:t>
      </w:r>
    </w:p>
    <w:p w:rsidR="006C1FA9" w:rsidRDefault="006C1FA9" w:rsidP="006C1FA9">
      <w:pPr>
        <w:pStyle w:val="Standard"/>
        <w:rPr>
          <w:sz w:val="22"/>
          <w:szCs w:val="22"/>
        </w:rPr>
      </w:pPr>
    </w:p>
    <w:p w:rsidR="006C1FA9" w:rsidRDefault="006C1FA9" w:rsidP="006C1FA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A: ISEE da € 0 a € 9.000,00 € 150,00 di compartecipazione</w:t>
      </w:r>
    </w:p>
    <w:p w:rsidR="006C1FA9" w:rsidRDefault="006C1FA9" w:rsidP="006C1FA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B: ISEE da € 9.001,00 a € 18.000,00 € 250,00 di compartecipazione</w:t>
      </w:r>
    </w:p>
    <w:p w:rsidR="006C1FA9" w:rsidRDefault="006C1FA9" w:rsidP="006C1FA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C: ISEE da € 18.001,00 a € 30.000,00 € 300,00 di compartecipazione</w:t>
      </w:r>
    </w:p>
    <w:p w:rsidR="006C1FA9" w:rsidRDefault="006C1FA9" w:rsidP="006C1FA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D: ISEE superiore a € 30.001,00 € 350,00 di compartecipazione.</w:t>
      </w:r>
    </w:p>
    <w:p w:rsidR="006C1FA9" w:rsidRDefault="006C1FA9" w:rsidP="006C1FA9">
      <w:pPr>
        <w:pStyle w:val="Standard"/>
        <w:rPr>
          <w:b/>
          <w:bCs/>
          <w:sz w:val="22"/>
          <w:szCs w:val="22"/>
        </w:rPr>
      </w:pP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quota di compartecipazione a carico del partecipante è di € 350,00 nel caso in cui non si presenti la documentazione ISEE.</w:t>
      </w: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Qualora intendesse partecipare al soggiorno anche il coniuge questi potrà beneficiare dello stesso anche se di età inferiore ai 65 anni ed anche se non residente nel Comune di </w:t>
      </w:r>
      <w:proofErr w:type="spellStart"/>
      <w:r>
        <w:rPr>
          <w:b/>
          <w:bCs/>
          <w:sz w:val="22"/>
          <w:szCs w:val="22"/>
        </w:rPr>
        <w:t>Marsicovetere</w:t>
      </w:r>
      <w:proofErr w:type="spellEnd"/>
      <w:r>
        <w:rPr>
          <w:b/>
          <w:bCs/>
          <w:sz w:val="22"/>
          <w:szCs w:val="22"/>
        </w:rPr>
        <w:t>, corrispondendo la quota intera ammontante ad € 350,00.</w:t>
      </w: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</w:p>
    <w:p w:rsidR="006C1FA9" w:rsidRDefault="006C1FA9" w:rsidP="006C1FA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L’arrivo è previsto per il 10/09/2023 ed il rientro per il 23/09/2023.</w:t>
      </w:r>
    </w:p>
    <w:p w:rsidR="006C1FA9" w:rsidRDefault="006C1FA9" w:rsidP="006C1FA9">
      <w:pPr>
        <w:pStyle w:val="Standard"/>
        <w:spacing w:line="360" w:lineRule="auto"/>
      </w:pPr>
      <w:r>
        <w:rPr>
          <w:sz w:val="22"/>
          <w:szCs w:val="22"/>
        </w:rPr>
        <w:lastRenderedPageBreak/>
        <w:t>La domanda di partecipazione, redatta su apposito modello predisposto dall’Ufficio Comunale, dovrà pervenire all’Ufficio Protocollo Generale dell’Ente entro il</w:t>
      </w:r>
      <w:r>
        <w:rPr>
          <w:sz w:val="22"/>
          <w:szCs w:val="22"/>
          <w:shd w:val="clear" w:color="auto" w:fill="FFFF00"/>
        </w:rPr>
        <w:t xml:space="preserve"> 30/07/2023.</w:t>
      </w:r>
    </w:p>
    <w:p w:rsidR="006C1FA9" w:rsidRDefault="006C1FA9" w:rsidP="006C1FA9">
      <w:pPr>
        <w:pStyle w:val="Standard"/>
        <w:spacing w:line="360" w:lineRule="auto"/>
        <w:rPr>
          <w:sz w:val="22"/>
          <w:szCs w:val="22"/>
          <w:shd w:val="clear" w:color="auto" w:fill="FFFF00"/>
        </w:rPr>
      </w:pP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Alla domanda dovrà essere allegato:</w:t>
      </w: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il certificato medico attestante che il soggiorno non è pregiudizievole allo stato di salute dell’anziano e che lo stesso è autosufficiente;</w:t>
      </w: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ISEE del nucleo familiare (nel caso in cui non si presenti il richiedente pagherà la quota massima pari ad € 350,00)</w:t>
      </w: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prescrizione medica per cure termali (nel caso il richiedente ne faccia richiesta);</w:t>
      </w: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istanza quota di compartecipazione predeterminata dal Comune di </w:t>
      </w:r>
      <w:proofErr w:type="spellStart"/>
      <w:r>
        <w:rPr>
          <w:b/>
          <w:bCs/>
          <w:sz w:val="22"/>
          <w:szCs w:val="22"/>
        </w:rPr>
        <w:t>Marsicovetere</w:t>
      </w:r>
      <w:proofErr w:type="spellEnd"/>
      <w:r>
        <w:rPr>
          <w:b/>
          <w:bCs/>
          <w:sz w:val="22"/>
          <w:szCs w:val="22"/>
        </w:rPr>
        <w:t>.</w:t>
      </w: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</w:p>
    <w:p w:rsidR="006C1FA9" w:rsidRDefault="006C1FA9" w:rsidP="006C1FA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DATI PER SALDO COMPARTECIPAZIONE SOGGIORNO MARINO</w:t>
      </w:r>
    </w:p>
    <w:p w:rsidR="006C1FA9" w:rsidRDefault="006C1FA9" w:rsidP="006C1FA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Beneficiario: ASD </w:t>
      </w:r>
      <w:proofErr w:type="spellStart"/>
      <w:r>
        <w:rPr>
          <w:b/>
          <w:bCs/>
          <w:sz w:val="22"/>
          <w:szCs w:val="22"/>
        </w:rPr>
        <w:t>young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old</w:t>
      </w:r>
      <w:proofErr w:type="spellEnd"/>
      <w:r>
        <w:rPr>
          <w:b/>
          <w:bCs/>
          <w:sz w:val="22"/>
          <w:szCs w:val="22"/>
        </w:rPr>
        <w:t xml:space="preserve"> free </w:t>
      </w:r>
      <w:proofErr w:type="spellStart"/>
      <w:r>
        <w:rPr>
          <w:b/>
          <w:bCs/>
          <w:sz w:val="22"/>
          <w:szCs w:val="22"/>
        </w:rPr>
        <w:t>time</w:t>
      </w:r>
      <w:proofErr w:type="spellEnd"/>
    </w:p>
    <w:p w:rsidR="006C1FA9" w:rsidRDefault="006C1FA9" w:rsidP="006C1FA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IBAN: IT 59T05 38580480CC1760019991</w:t>
      </w:r>
    </w:p>
    <w:p w:rsidR="006C1FA9" w:rsidRDefault="006C1FA9" w:rsidP="006C1FA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BANCA POPOLARE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PUGLIA E BASILICATA</w:t>
      </w:r>
    </w:p>
    <w:p w:rsidR="006C1FA9" w:rsidRDefault="006C1FA9" w:rsidP="006C1FA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SUCCURSALE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TURSI</w:t>
      </w:r>
    </w:p>
    <w:p w:rsidR="006C1FA9" w:rsidRDefault="006C1FA9" w:rsidP="006C1FA9">
      <w:pPr>
        <w:pStyle w:val="Standard"/>
        <w:spacing w:line="360" w:lineRule="auto"/>
        <w:jc w:val="right"/>
        <w:rPr>
          <w:b/>
          <w:bCs/>
          <w:sz w:val="22"/>
          <w:szCs w:val="22"/>
        </w:rPr>
      </w:pPr>
    </w:p>
    <w:p w:rsidR="006C1FA9" w:rsidRDefault="006C1FA9" w:rsidP="006C1FA9">
      <w:pPr>
        <w:pStyle w:val="Standard"/>
        <w:spacing w:line="360" w:lineRule="auto"/>
        <w:jc w:val="right"/>
        <w:rPr>
          <w:b/>
          <w:bCs/>
          <w:sz w:val="22"/>
          <w:szCs w:val="22"/>
        </w:rPr>
      </w:pPr>
    </w:p>
    <w:p w:rsidR="006C1FA9" w:rsidRDefault="006C1FA9" w:rsidP="006C1FA9">
      <w:pPr>
        <w:pStyle w:val="Standard"/>
        <w:spacing w:line="360" w:lineRule="auto"/>
        <w:jc w:val="right"/>
        <w:rPr>
          <w:b/>
          <w:bCs/>
          <w:sz w:val="22"/>
          <w:szCs w:val="22"/>
        </w:rPr>
      </w:pPr>
    </w:p>
    <w:p w:rsidR="006C1FA9" w:rsidRDefault="006C1FA9" w:rsidP="006C1FA9">
      <w:pPr>
        <w:pStyle w:val="Standard"/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SINDACO</w:t>
      </w:r>
    </w:p>
    <w:p w:rsidR="006C1FA9" w:rsidRDefault="006C1FA9" w:rsidP="006C1FA9">
      <w:pPr>
        <w:pStyle w:val="Standard"/>
        <w:spacing w:line="360" w:lineRule="auto"/>
        <w:jc w:val="right"/>
      </w:pPr>
      <w:r>
        <w:rPr>
          <w:b/>
          <w:bCs/>
          <w:sz w:val="22"/>
          <w:szCs w:val="22"/>
        </w:rPr>
        <w:t>MARCO ZIPPARRI</w:t>
      </w:r>
    </w:p>
    <w:p w:rsidR="00206514" w:rsidRDefault="00206514"/>
    <w:sectPr w:rsidR="00206514" w:rsidSect="00B85F6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C1FA9"/>
    <w:rsid w:val="0006099C"/>
    <w:rsid w:val="000E4821"/>
    <w:rsid w:val="00206514"/>
    <w:rsid w:val="00240184"/>
    <w:rsid w:val="00305720"/>
    <w:rsid w:val="003E7D9A"/>
    <w:rsid w:val="00402037"/>
    <w:rsid w:val="004366E2"/>
    <w:rsid w:val="00547A54"/>
    <w:rsid w:val="005937D9"/>
    <w:rsid w:val="006C1FA9"/>
    <w:rsid w:val="006D1AE2"/>
    <w:rsid w:val="007C2F34"/>
    <w:rsid w:val="007C4A87"/>
    <w:rsid w:val="00891ABB"/>
    <w:rsid w:val="009E166B"/>
    <w:rsid w:val="00D03866"/>
    <w:rsid w:val="00D05EC0"/>
    <w:rsid w:val="00E70869"/>
    <w:rsid w:val="00ED0496"/>
    <w:rsid w:val="00F13DC2"/>
    <w:rsid w:val="00F3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1F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C1F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</dc:creator>
  <cp:lastModifiedBy>Fiore</cp:lastModifiedBy>
  <cp:revision>1</cp:revision>
  <dcterms:created xsi:type="dcterms:W3CDTF">2023-07-20T16:13:00Z</dcterms:created>
  <dcterms:modified xsi:type="dcterms:W3CDTF">2023-07-20T16:14:00Z</dcterms:modified>
</cp:coreProperties>
</file>